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9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96"/>
        <w:gridCol w:w="3716"/>
      </w:tblGrid>
      <w:tr w:rsidR="00CD4C0E" w:rsidRPr="003E0BF1" w:rsidTr="00CD4C0E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76B76">
              <w:t>................................................................................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776B76">
              <w:rPr>
                <w:i/>
                <w:iCs/>
                <w:color w:val="333333"/>
              </w:rPr>
              <w:t>imię i nazwisko / nazwa firmy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76B76">
              <w:t>................................................................................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776B76">
              <w:rPr>
                <w:i/>
                <w:iCs/>
                <w:color w:val="333333"/>
              </w:rPr>
              <w:t>ulica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776B76">
              <w:t>................................................................................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776B76">
              <w:rPr>
                <w:i/>
                <w:iCs/>
                <w:color w:val="333333"/>
              </w:rPr>
              <w:t xml:space="preserve">kod pocztowy                                  miejscowość </w:t>
            </w:r>
          </w:p>
        </w:tc>
        <w:tc>
          <w:tcPr>
            <w:tcW w:w="3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776B76">
              <w:t>.....................................................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776B76">
              <w:rPr>
                <w:i/>
                <w:iCs/>
                <w:color w:val="333333"/>
              </w:rPr>
              <w:t>PESEL / NIP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776B76">
              <w:t>............./...............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776B76">
              <w:rPr>
                <w:i/>
                <w:iCs/>
                <w:color w:val="333333"/>
              </w:rPr>
              <w:t>nr domu / nr lokalu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</w:rPr>
            </w:pPr>
            <w:r w:rsidRPr="00776B76">
              <w:t>.....................................................</w:t>
            </w:r>
          </w:p>
          <w:p w:rsidR="00CD4C0E" w:rsidRPr="00776B76" w:rsidRDefault="00CD4C0E" w:rsidP="00CD4C0E">
            <w:pPr>
              <w:widowControl w:val="0"/>
              <w:suppressAutoHyphens/>
              <w:autoSpaceDE w:val="0"/>
              <w:autoSpaceDN w:val="0"/>
              <w:adjustRightInd w:val="0"/>
              <w:rPr>
                <w:i/>
                <w:iCs/>
                <w:color w:val="333333"/>
              </w:rPr>
            </w:pPr>
            <w:r w:rsidRPr="00776B76">
              <w:rPr>
                <w:i/>
                <w:iCs/>
                <w:color w:val="333333"/>
              </w:rPr>
              <w:t>nr telefonu lub adres e-mail</w:t>
            </w:r>
          </w:p>
        </w:tc>
      </w:tr>
    </w:tbl>
    <w:p w:rsidR="00CD4C0E" w:rsidRPr="003E0BF1" w:rsidRDefault="00CD4C0E" w:rsidP="00D55EAE">
      <w:pPr>
        <w:ind w:left="5664"/>
        <w:jc w:val="center"/>
        <w:rPr>
          <w:sz w:val="22"/>
          <w:szCs w:val="22"/>
        </w:rPr>
      </w:pPr>
      <w:r w:rsidRPr="003E0BF1">
        <w:rPr>
          <w:sz w:val="22"/>
          <w:szCs w:val="22"/>
        </w:rPr>
        <w:t>Kutno, dnia …………………………</w:t>
      </w:r>
    </w:p>
    <w:p w:rsidR="00CD4C0E" w:rsidRPr="003E0BF1" w:rsidRDefault="00CD4C0E" w:rsidP="00CD4C0E">
      <w:pPr>
        <w:rPr>
          <w:sz w:val="22"/>
          <w:szCs w:val="22"/>
        </w:rPr>
      </w:pPr>
    </w:p>
    <w:p w:rsidR="00CD4C0E" w:rsidRPr="003E0BF1" w:rsidRDefault="00CD4C0E" w:rsidP="00CD4C0E">
      <w:pPr>
        <w:rPr>
          <w:sz w:val="22"/>
          <w:szCs w:val="22"/>
        </w:rPr>
      </w:pPr>
    </w:p>
    <w:p w:rsidR="00776B76" w:rsidRDefault="00776B76" w:rsidP="00776B76">
      <w:pPr>
        <w:widowControl w:val="0"/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CD4C0E" w:rsidRPr="003E0BF1" w:rsidRDefault="00CD4C0E" w:rsidP="00776B76">
      <w:pPr>
        <w:widowControl w:val="0"/>
        <w:suppressAutoHyphens/>
        <w:autoSpaceDE w:val="0"/>
        <w:autoSpaceDN w:val="0"/>
        <w:adjustRightInd w:val="0"/>
        <w:ind w:left="3540" w:firstLine="708"/>
        <w:rPr>
          <w:b/>
          <w:bCs/>
          <w:sz w:val="22"/>
          <w:szCs w:val="22"/>
        </w:rPr>
      </w:pPr>
      <w:r w:rsidRPr="003E0BF1">
        <w:rPr>
          <w:b/>
          <w:bCs/>
          <w:sz w:val="22"/>
          <w:szCs w:val="22"/>
        </w:rPr>
        <w:t>WNIOSEK</w:t>
      </w:r>
    </w:p>
    <w:p w:rsidR="00CD4C0E" w:rsidRPr="003E0BF1" w:rsidRDefault="00CD4C0E" w:rsidP="00CD4C0E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E0BF1">
        <w:rPr>
          <w:b/>
          <w:bCs/>
          <w:sz w:val="22"/>
          <w:szCs w:val="22"/>
        </w:rPr>
        <w:t xml:space="preserve">o udzielenie 50% bonifikaty od opłaty rocznej za użytkowanie wieczyste </w:t>
      </w:r>
    </w:p>
    <w:p w:rsidR="00CD4C0E" w:rsidRPr="003E0BF1" w:rsidRDefault="00CD4C0E" w:rsidP="00CD4C0E">
      <w:pPr>
        <w:widowControl w:val="0"/>
        <w:suppressAutoHyphens/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521022" w:rsidRDefault="00CD4C0E" w:rsidP="00D434D9">
      <w:pPr>
        <w:pStyle w:val="Tekstpodstawowy"/>
        <w:spacing w:line="276" w:lineRule="auto"/>
        <w:ind w:firstLine="708"/>
        <w:rPr>
          <w:sz w:val="22"/>
          <w:szCs w:val="22"/>
        </w:rPr>
      </w:pPr>
      <w:r w:rsidRPr="003E0BF1">
        <w:rPr>
          <w:sz w:val="22"/>
          <w:szCs w:val="22"/>
        </w:rPr>
        <w:t xml:space="preserve">Na podstawie art. </w:t>
      </w:r>
      <w:r w:rsidR="00D55EAE">
        <w:rPr>
          <w:sz w:val="22"/>
          <w:szCs w:val="22"/>
        </w:rPr>
        <w:t xml:space="preserve">74  ust. </w:t>
      </w:r>
      <w:r w:rsidRPr="003E0BF1">
        <w:rPr>
          <w:sz w:val="22"/>
          <w:szCs w:val="22"/>
        </w:rPr>
        <w:t xml:space="preserve">1 ustawy z dnia 21 sierpnia1997 r. o gospodarce nieruchomościami  </w:t>
      </w:r>
      <w:r w:rsidR="00E65FC5">
        <w:rPr>
          <w:sz w:val="22"/>
          <w:szCs w:val="22"/>
        </w:rPr>
        <w:t xml:space="preserve">           </w:t>
      </w:r>
      <w:r w:rsidRPr="00E65FC5">
        <w:rPr>
          <w:i/>
          <w:sz w:val="22"/>
          <w:szCs w:val="22"/>
        </w:rPr>
        <w:t>(</w:t>
      </w:r>
      <w:r w:rsidR="00521022">
        <w:rPr>
          <w:i/>
          <w:sz w:val="22"/>
          <w:szCs w:val="22"/>
        </w:rPr>
        <w:t xml:space="preserve">tj. </w:t>
      </w:r>
      <w:r w:rsidR="00075656">
        <w:rPr>
          <w:i/>
          <w:sz w:val="22"/>
          <w:szCs w:val="22"/>
        </w:rPr>
        <w:t>Dz. U. z 2018</w:t>
      </w:r>
      <w:r w:rsidRPr="00E65FC5">
        <w:rPr>
          <w:i/>
          <w:sz w:val="22"/>
          <w:szCs w:val="22"/>
        </w:rPr>
        <w:t xml:space="preserve"> r. poz. </w:t>
      </w:r>
      <w:r w:rsidR="00075656">
        <w:rPr>
          <w:i/>
          <w:sz w:val="22"/>
          <w:szCs w:val="22"/>
        </w:rPr>
        <w:t>121</w:t>
      </w:r>
      <w:r w:rsidR="00D55EAE">
        <w:rPr>
          <w:i/>
          <w:sz w:val="22"/>
          <w:szCs w:val="22"/>
        </w:rPr>
        <w:t xml:space="preserve"> ze zmianami</w:t>
      </w:r>
      <w:r w:rsidRPr="00E65FC5">
        <w:rPr>
          <w:i/>
          <w:sz w:val="22"/>
          <w:szCs w:val="22"/>
        </w:rPr>
        <w:t>),</w:t>
      </w:r>
      <w:r w:rsidRPr="003E0BF1">
        <w:rPr>
          <w:sz w:val="22"/>
          <w:szCs w:val="22"/>
        </w:rPr>
        <w:t xml:space="preserve"> wnoszę o udzielenie 50% bonifikaty od opłaty rocznej </w:t>
      </w:r>
      <w:r w:rsidR="00521022">
        <w:rPr>
          <w:sz w:val="22"/>
          <w:szCs w:val="22"/>
        </w:rPr>
        <w:t xml:space="preserve">                       </w:t>
      </w:r>
      <w:r w:rsidRPr="003E0BF1">
        <w:rPr>
          <w:sz w:val="22"/>
          <w:szCs w:val="22"/>
        </w:rPr>
        <w:t xml:space="preserve">z tytułu </w:t>
      </w:r>
      <w:r w:rsidRPr="00E65FC5">
        <w:rPr>
          <w:sz w:val="22"/>
          <w:szCs w:val="22"/>
        </w:rPr>
        <w:t>użytkowania</w:t>
      </w:r>
      <w:r w:rsidRPr="003E0BF1">
        <w:rPr>
          <w:sz w:val="22"/>
          <w:szCs w:val="22"/>
        </w:rPr>
        <w:t xml:space="preserve"> wieczystego nieruchomości gruntowej,</w:t>
      </w:r>
      <w:r w:rsidR="003E0BF1">
        <w:rPr>
          <w:sz w:val="22"/>
          <w:szCs w:val="22"/>
        </w:rPr>
        <w:t xml:space="preserve"> stan</w:t>
      </w:r>
      <w:r w:rsidR="00D55EAE">
        <w:rPr>
          <w:sz w:val="22"/>
          <w:szCs w:val="22"/>
        </w:rPr>
        <w:t>owiącej własność Skarbu Państwa za rok ………. .</w:t>
      </w:r>
    </w:p>
    <w:p w:rsidR="00521022" w:rsidRPr="00521022" w:rsidRDefault="00521022" w:rsidP="00521022">
      <w:pPr>
        <w:pStyle w:val="Tekstpodstawow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Stosownie do art. 75 § 2 ustawy z dnia 14 czerwca 1960 r. Kodeks postępowania administracyjnego </w:t>
      </w:r>
      <w:r w:rsidRPr="00E65FC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tj. </w:t>
      </w:r>
      <w:r w:rsidR="00075656">
        <w:rPr>
          <w:i/>
          <w:sz w:val="22"/>
          <w:szCs w:val="22"/>
        </w:rPr>
        <w:t>Dz. U. z 201</w:t>
      </w:r>
      <w:r w:rsidR="00D434D9">
        <w:rPr>
          <w:i/>
          <w:sz w:val="22"/>
          <w:szCs w:val="22"/>
        </w:rPr>
        <w:t>7</w:t>
      </w:r>
      <w:r w:rsidRPr="00E65FC5">
        <w:rPr>
          <w:i/>
          <w:sz w:val="22"/>
          <w:szCs w:val="22"/>
        </w:rPr>
        <w:t xml:space="preserve"> r. poz. </w:t>
      </w:r>
      <w:r w:rsidR="00D434D9">
        <w:rPr>
          <w:i/>
          <w:sz w:val="22"/>
          <w:szCs w:val="22"/>
        </w:rPr>
        <w:t>1257 ze zmianami</w:t>
      </w:r>
      <w:r w:rsidRPr="00E65FC5">
        <w:rPr>
          <w:i/>
          <w:sz w:val="22"/>
          <w:szCs w:val="22"/>
        </w:rPr>
        <w:t>),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po zapoznaniu się z art. 223 § 1 </w:t>
      </w:r>
      <w:r w:rsidR="00D434D9">
        <w:rPr>
          <w:sz w:val="22"/>
          <w:szCs w:val="22"/>
        </w:rPr>
        <w:t xml:space="preserve">ustawy z dnia 6 czerwca 1997 r. </w:t>
      </w:r>
      <w:r w:rsidR="00D55EAE">
        <w:rPr>
          <w:sz w:val="22"/>
          <w:szCs w:val="22"/>
        </w:rPr>
        <w:t>Kodeks karny</w:t>
      </w:r>
      <w:r>
        <w:rPr>
          <w:sz w:val="22"/>
          <w:szCs w:val="22"/>
        </w:rPr>
        <w:t xml:space="preserve"> </w:t>
      </w:r>
      <w:r w:rsidRPr="00E65FC5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 xml:space="preserve">tj. </w:t>
      </w:r>
      <w:r w:rsidR="00D434D9">
        <w:rPr>
          <w:i/>
          <w:sz w:val="22"/>
          <w:szCs w:val="22"/>
        </w:rPr>
        <w:t>Dz. U. z 2017</w:t>
      </w:r>
      <w:r w:rsidRPr="00E65FC5">
        <w:rPr>
          <w:i/>
          <w:sz w:val="22"/>
          <w:szCs w:val="22"/>
        </w:rPr>
        <w:t xml:space="preserve"> r. poz. </w:t>
      </w:r>
      <w:r w:rsidR="00D434D9">
        <w:rPr>
          <w:i/>
          <w:sz w:val="22"/>
          <w:szCs w:val="22"/>
        </w:rPr>
        <w:t xml:space="preserve">2204 </w:t>
      </w:r>
      <w:r w:rsidR="00D55EAE">
        <w:rPr>
          <w:i/>
          <w:sz w:val="22"/>
          <w:szCs w:val="22"/>
        </w:rPr>
        <w:t xml:space="preserve">ze zmianami) </w:t>
      </w:r>
      <w:r w:rsidR="00D55EAE" w:rsidRPr="00D55EAE">
        <w:rPr>
          <w:b/>
          <w:sz w:val="22"/>
          <w:szCs w:val="22"/>
        </w:rPr>
        <w:t>oświadczam/y</w:t>
      </w:r>
      <w:r w:rsidR="00D55EAE">
        <w:rPr>
          <w:b/>
          <w:sz w:val="22"/>
          <w:szCs w:val="22"/>
        </w:rPr>
        <w:t xml:space="preserve"> że:</w:t>
      </w:r>
    </w:p>
    <w:p w:rsidR="00215429" w:rsidRPr="003E0BF1" w:rsidRDefault="00215429" w:rsidP="00E65FC5">
      <w:pPr>
        <w:pStyle w:val="Tekstpodstawowy"/>
        <w:spacing w:line="276" w:lineRule="auto"/>
        <w:ind w:firstLine="708"/>
        <w:rPr>
          <w:sz w:val="22"/>
          <w:szCs w:val="22"/>
        </w:rPr>
      </w:pPr>
    </w:p>
    <w:p w:rsidR="003E0BF1" w:rsidRPr="00215429" w:rsidRDefault="00215429" w:rsidP="00215429">
      <w:pPr>
        <w:pStyle w:val="Akapitzlist"/>
        <w:widowControl w:val="0"/>
        <w:numPr>
          <w:ilvl w:val="0"/>
          <w:numId w:val="3"/>
        </w:numPr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15429">
        <w:rPr>
          <w:sz w:val="22"/>
          <w:szCs w:val="22"/>
        </w:rPr>
        <w:t xml:space="preserve"> moje gospodarstwo domowe składa się z następujących osób: </w:t>
      </w:r>
    </w:p>
    <w:p w:rsidR="00215429" w:rsidRPr="00215429" w:rsidRDefault="00215429" w:rsidP="00215429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3149"/>
        <w:gridCol w:w="2483"/>
        <w:gridCol w:w="2306"/>
      </w:tblGrid>
      <w:tr w:rsidR="003E0BF1" w:rsidRPr="003E0BF1" w:rsidTr="003E0BF1">
        <w:tc>
          <w:tcPr>
            <w:tcW w:w="622" w:type="dxa"/>
            <w:vAlign w:val="center"/>
          </w:tcPr>
          <w:p w:rsidR="003E0BF1" w:rsidRPr="00776B76" w:rsidRDefault="003E0BF1" w:rsidP="003E0BF1">
            <w:pPr>
              <w:jc w:val="center"/>
              <w:rPr>
                <w:b/>
              </w:rPr>
            </w:pPr>
            <w:r w:rsidRPr="00776B76">
              <w:rPr>
                <w:b/>
              </w:rPr>
              <w:t>Lp</w:t>
            </w:r>
            <w:r w:rsidR="00776B76" w:rsidRPr="00776B76">
              <w:rPr>
                <w:b/>
              </w:rPr>
              <w:t>.</w:t>
            </w:r>
          </w:p>
        </w:tc>
        <w:tc>
          <w:tcPr>
            <w:tcW w:w="3149" w:type="dxa"/>
            <w:vAlign w:val="center"/>
          </w:tcPr>
          <w:p w:rsidR="003E0BF1" w:rsidRPr="00776B76" w:rsidRDefault="003E0BF1" w:rsidP="003E0BF1">
            <w:pPr>
              <w:jc w:val="center"/>
              <w:rPr>
                <w:b/>
              </w:rPr>
            </w:pPr>
            <w:r w:rsidRPr="00776B76">
              <w:rPr>
                <w:b/>
              </w:rPr>
              <w:t>Imię i nazwisko</w:t>
            </w:r>
          </w:p>
        </w:tc>
        <w:tc>
          <w:tcPr>
            <w:tcW w:w="2483" w:type="dxa"/>
            <w:vAlign w:val="center"/>
          </w:tcPr>
          <w:p w:rsidR="003E0BF1" w:rsidRPr="00776B76" w:rsidRDefault="003E0BF1" w:rsidP="003E0BF1">
            <w:pPr>
              <w:jc w:val="center"/>
              <w:rPr>
                <w:b/>
              </w:rPr>
            </w:pPr>
            <w:r w:rsidRPr="00776B76">
              <w:rPr>
                <w:b/>
              </w:rPr>
              <w:t>Stosunek cywilny do wnioskodawcy</w:t>
            </w:r>
          </w:p>
        </w:tc>
        <w:tc>
          <w:tcPr>
            <w:tcW w:w="2306" w:type="dxa"/>
            <w:vAlign w:val="center"/>
          </w:tcPr>
          <w:p w:rsidR="003E0BF1" w:rsidRPr="00776B76" w:rsidRDefault="003E0BF1" w:rsidP="003E0BF1">
            <w:pPr>
              <w:jc w:val="center"/>
              <w:rPr>
                <w:b/>
              </w:rPr>
            </w:pPr>
            <w:r w:rsidRPr="00776B76">
              <w:rPr>
                <w:b/>
              </w:rPr>
              <w:t>Wysokość dochodu (w zł)</w:t>
            </w:r>
          </w:p>
        </w:tc>
      </w:tr>
      <w:tr w:rsidR="003E0BF1" w:rsidRPr="003E0BF1" w:rsidTr="003E0BF1">
        <w:tc>
          <w:tcPr>
            <w:tcW w:w="622" w:type="dxa"/>
          </w:tcPr>
          <w:p w:rsidR="003E0BF1" w:rsidRPr="00776B76" w:rsidRDefault="003E0BF1" w:rsidP="00776B76">
            <w:pPr>
              <w:jc w:val="center"/>
            </w:pPr>
            <w:r w:rsidRPr="00776B76">
              <w:t>1</w:t>
            </w:r>
          </w:p>
        </w:tc>
        <w:tc>
          <w:tcPr>
            <w:tcW w:w="3149" w:type="dxa"/>
          </w:tcPr>
          <w:p w:rsidR="003E0BF1" w:rsidRPr="00776B76" w:rsidRDefault="003E0BF1" w:rsidP="00933704">
            <w:pPr>
              <w:jc w:val="right"/>
            </w:pPr>
          </w:p>
        </w:tc>
        <w:tc>
          <w:tcPr>
            <w:tcW w:w="2483" w:type="dxa"/>
          </w:tcPr>
          <w:p w:rsidR="003E0BF1" w:rsidRPr="00776B76" w:rsidRDefault="00D55EAE" w:rsidP="00D55EAE">
            <w:pPr>
              <w:jc w:val="center"/>
            </w:pPr>
            <w:r w:rsidRPr="00776B76">
              <w:t>wnioskodawca</w:t>
            </w:r>
          </w:p>
        </w:tc>
        <w:tc>
          <w:tcPr>
            <w:tcW w:w="2306" w:type="dxa"/>
          </w:tcPr>
          <w:p w:rsidR="003E0BF1" w:rsidRPr="00776B76" w:rsidRDefault="003E0BF1" w:rsidP="00933704">
            <w:pPr>
              <w:jc w:val="right"/>
            </w:pPr>
          </w:p>
        </w:tc>
      </w:tr>
      <w:tr w:rsidR="003E0BF1" w:rsidRPr="003E0BF1" w:rsidTr="003E0BF1">
        <w:tc>
          <w:tcPr>
            <w:tcW w:w="622" w:type="dxa"/>
          </w:tcPr>
          <w:p w:rsidR="003E0BF1" w:rsidRPr="00776B76" w:rsidRDefault="003E0BF1" w:rsidP="00776B76">
            <w:pPr>
              <w:jc w:val="center"/>
            </w:pPr>
            <w:r w:rsidRPr="00776B76">
              <w:t>2</w:t>
            </w:r>
          </w:p>
        </w:tc>
        <w:tc>
          <w:tcPr>
            <w:tcW w:w="3149" w:type="dxa"/>
          </w:tcPr>
          <w:p w:rsidR="003E0BF1" w:rsidRPr="00776B76" w:rsidRDefault="003E0BF1" w:rsidP="00933704">
            <w:pPr>
              <w:jc w:val="right"/>
            </w:pPr>
          </w:p>
        </w:tc>
        <w:tc>
          <w:tcPr>
            <w:tcW w:w="2483" w:type="dxa"/>
          </w:tcPr>
          <w:p w:rsidR="003E0BF1" w:rsidRPr="00776B76" w:rsidRDefault="003E0BF1" w:rsidP="00933704">
            <w:pPr>
              <w:jc w:val="right"/>
            </w:pPr>
          </w:p>
        </w:tc>
        <w:tc>
          <w:tcPr>
            <w:tcW w:w="2306" w:type="dxa"/>
          </w:tcPr>
          <w:p w:rsidR="003E0BF1" w:rsidRPr="00776B76" w:rsidRDefault="003E0BF1" w:rsidP="00933704">
            <w:pPr>
              <w:jc w:val="right"/>
            </w:pPr>
          </w:p>
        </w:tc>
      </w:tr>
      <w:tr w:rsidR="003E0BF1" w:rsidRPr="003E0BF1" w:rsidTr="003E0BF1">
        <w:trPr>
          <w:trHeight w:val="260"/>
        </w:trPr>
        <w:tc>
          <w:tcPr>
            <w:tcW w:w="622" w:type="dxa"/>
          </w:tcPr>
          <w:p w:rsidR="003E0BF1" w:rsidRPr="00776B76" w:rsidRDefault="003E0BF1" w:rsidP="00776B76">
            <w:pPr>
              <w:jc w:val="center"/>
            </w:pPr>
            <w:r w:rsidRPr="00776B76">
              <w:t>3</w:t>
            </w:r>
          </w:p>
        </w:tc>
        <w:tc>
          <w:tcPr>
            <w:tcW w:w="3149" w:type="dxa"/>
          </w:tcPr>
          <w:p w:rsidR="003E0BF1" w:rsidRPr="00776B76" w:rsidRDefault="003E0BF1" w:rsidP="00933704">
            <w:pPr>
              <w:jc w:val="right"/>
            </w:pPr>
          </w:p>
        </w:tc>
        <w:tc>
          <w:tcPr>
            <w:tcW w:w="2483" w:type="dxa"/>
          </w:tcPr>
          <w:p w:rsidR="003E0BF1" w:rsidRPr="00776B76" w:rsidRDefault="003E0BF1" w:rsidP="00933704">
            <w:pPr>
              <w:jc w:val="right"/>
            </w:pPr>
          </w:p>
        </w:tc>
        <w:tc>
          <w:tcPr>
            <w:tcW w:w="2306" w:type="dxa"/>
          </w:tcPr>
          <w:p w:rsidR="003E0BF1" w:rsidRPr="00776B76" w:rsidRDefault="003E0BF1" w:rsidP="00933704">
            <w:pPr>
              <w:jc w:val="right"/>
            </w:pPr>
          </w:p>
        </w:tc>
      </w:tr>
      <w:tr w:rsidR="003E0BF1" w:rsidRPr="003E0BF1" w:rsidTr="003E0BF1">
        <w:tc>
          <w:tcPr>
            <w:tcW w:w="622" w:type="dxa"/>
          </w:tcPr>
          <w:p w:rsidR="003E0BF1" w:rsidRPr="00776B76" w:rsidRDefault="003E0BF1" w:rsidP="00776B76">
            <w:pPr>
              <w:jc w:val="center"/>
            </w:pPr>
            <w:r w:rsidRPr="00776B76">
              <w:t>4</w:t>
            </w:r>
          </w:p>
        </w:tc>
        <w:tc>
          <w:tcPr>
            <w:tcW w:w="3149" w:type="dxa"/>
          </w:tcPr>
          <w:p w:rsidR="003E0BF1" w:rsidRPr="00776B76" w:rsidRDefault="003E0BF1" w:rsidP="00933704">
            <w:pPr>
              <w:jc w:val="right"/>
            </w:pPr>
          </w:p>
        </w:tc>
        <w:tc>
          <w:tcPr>
            <w:tcW w:w="2483" w:type="dxa"/>
          </w:tcPr>
          <w:p w:rsidR="003E0BF1" w:rsidRPr="00776B76" w:rsidRDefault="003E0BF1" w:rsidP="00933704">
            <w:pPr>
              <w:jc w:val="right"/>
            </w:pPr>
          </w:p>
        </w:tc>
        <w:tc>
          <w:tcPr>
            <w:tcW w:w="2306" w:type="dxa"/>
          </w:tcPr>
          <w:p w:rsidR="003E0BF1" w:rsidRPr="00776B76" w:rsidRDefault="003E0BF1" w:rsidP="00933704">
            <w:pPr>
              <w:jc w:val="right"/>
            </w:pPr>
          </w:p>
        </w:tc>
      </w:tr>
      <w:tr w:rsidR="003E0BF1" w:rsidRPr="003E0BF1" w:rsidTr="003E0BF1">
        <w:tc>
          <w:tcPr>
            <w:tcW w:w="622" w:type="dxa"/>
          </w:tcPr>
          <w:p w:rsidR="003E0BF1" w:rsidRPr="00776B76" w:rsidRDefault="003E0BF1" w:rsidP="00776B76">
            <w:pPr>
              <w:jc w:val="center"/>
            </w:pPr>
            <w:r w:rsidRPr="00776B76">
              <w:t>5</w:t>
            </w:r>
          </w:p>
        </w:tc>
        <w:tc>
          <w:tcPr>
            <w:tcW w:w="3149" w:type="dxa"/>
          </w:tcPr>
          <w:p w:rsidR="003E0BF1" w:rsidRPr="00776B76" w:rsidRDefault="003E0BF1" w:rsidP="00933704">
            <w:pPr>
              <w:jc w:val="right"/>
            </w:pPr>
          </w:p>
        </w:tc>
        <w:tc>
          <w:tcPr>
            <w:tcW w:w="2483" w:type="dxa"/>
          </w:tcPr>
          <w:p w:rsidR="003E0BF1" w:rsidRPr="00776B76" w:rsidRDefault="003E0BF1" w:rsidP="00933704">
            <w:pPr>
              <w:jc w:val="right"/>
            </w:pPr>
          </w:p>
        </w:tc>
        <w:tc>
          <w:tcPr>
            <w:tcW w:w="2306" w:type="dxa"/>
          </w:tcPr>
          <w:p w:rsidR="003E0BF1" w:rsidRPr="00776B76" w:rsidRDefault="003E0BF1" w:rsidP="00933704">
            <w:pPr>
              <w:jc w:val="right"/>
            </w:pPr>
          </w:p>
        </w:tc>
      </w:tr>
      <w:tr w:rsidR="003E0BF1" w:rsidRPr="003E0BF1" w:rsidTr="003E0BF1">
        <w:trPr>
          <w:trHeight w:val="150"/>
        </w:trPr>
        <w:tc>
          <w:tcPr>
            <w:tcW w:w="622" w:type="dxa"/>
          </w:tcPr>
          <w:p w:rsidR="003E0BF1" w:rsidRPr="00776B76" w:rsidRDefault="003E0BF1" w:rsidP="00776B76">
            <w:pPr>
              <w:jc w:val="center"/>
            </w:pPr>
            <w:r w:rsidRPr="00776B76">
              <w:t>6</w:t>
            </w:r>
          </w:p>
        </w:tc>
        <w:tc>
          <w:tcPr>
            <w:tcW w:w="3149" w:type="dxa"/>
          </w:tcPr>
          <w:p w:rsidR="003E0BF1" w:rsidRPr="00776B76" w:rsidRDefault="003E0BF1" w:rsidP="00933704">
            <w:pPr>
              <w:jc w:val="right"/>
            </w:pPr>
          </w:p>
        </w:tc>
        <w:tc>
          <w:tcPr>
            <w:tcW w:w="2483" w:type="dxa"/>
          </w:tcPr>
          <w:p w:rsidR="003E0BF1" w:rsidRPr="00776B76" w:rsidRDefault="003E0BF1" w:rsidP="00933704">
            <w:pPr>
              <w:jc w:val="right"/>
            </w:pPr>
          </w:p>
        </w:tc>
        <w:tc>
          <w:tcPr>
            <w:tcW w:w="2306" w:type="dxa"/>
          </w:tcPr>
          <w:p w:rsidR="003E0BF1" w:rsidRPr="00776B76" w:rsidRDefault="003E0BF1" w:rsidP="00933704">
            <w:pPr>
              <w:jc w:val="right"/>
            </w:pPr>
          </w:p>
        </w:tc>
      </w:tr>
      <w:tr w:rsidR="003E0BF1" w:rsidRPr="003E0BF1" w:rsidTr="005A0EC1">
        <w:trPr>
          <w:trHeight w:val="105"/>
        </w:trPr>
        <w:tc>
          <w:tcPr>
            <w:tcW w:w="6254" w:type="dxa"/>
            <w:gridSpan w:val="3"/>
            <w:tcBorders>
              <w:bottom w:val="single" w:sz="4" w:space="0" w:color="auto"/>
            </w:tcBorders>
          </w:tcPr>
          <w:p w:rsidR="003E0BF1" w:rsidRPr="00776B76" w:rsidRDefault="003E0BF1" w:rsidP="003E0BF1">
            <w:pPr>
              <w:jc w:val="center"/>
              <w:rPr>
                <w:b/>
              </w:rPr>
            </w:pPr>
            <w:r w:rsidRPr="00776B76">
              <w:rPr>
                <w:b/>
              </w:rPr>
              <w:t>Łączny dochód gospodarstwa domowego:</w:t>
            </w:r>
          </w:p>
        </w:tc>
        <w:tc>
          <w:tcPr>
            <w:tcW w:w="2306" w:type="dxa"/>
          </w:tcPr>
          <w:p w:rsidR="003E0BF1" w:rsidRPr="00776B76" w:rsidRDefault="003E0BF1" w:rsidP="00933704">
            <w:pPr>
              <w:jc w:val="right"/>
            </w:pPr>
          </w:p>
        </w:tc>
      </w:tr>
    </w:tbl>
    <w:p w:rsidR="003E0BF1" w:rsidRPr="003E0BF1" w:rsidRDefault="003E0BF1" w:rsidP="003E0BF1">
      <w:pPr>
        <w:rPr>
          <w:sz w:val="22"/>
          <w:szCs w:val="22"/>
        </w:rPr>
      </w:pPr>
    </w:p>
    <w:p w:rsidR="003E0BF1" w:rsidRDefault="003E0BF1" w:rsidP="003E0BF1">
      <w:pPr>
        <w:jc w:val="both"/>
        <w:rPr>
          <w:sz w:val="22"/>
          <w:szCs w:val="22"/>
        </w:rPr>
      </w:pPr>
      <w:r w:rsidRPr="003E0BF1">
        <w:rPr>
          <w:sz w:val="22"/>
          <w:szCs w:val="22"/>
        </w:rPr>
        <w:t xml:space="preserve">Średni łączny dochód  na 1 członka  gospodarstwa domowego wynosi : ……………….  zł,         </w:t>
      </w:r>
      <w:r>
        <w:rPr>
          <w:sz w:val="22"/>
          <w:szCs w:val="22"/>
        </w:rPr>
        <w:t xml:space="preserve">                 </w:t>
      </w:r>
      <w:r w:rsidRPr="003E0BF1">
        <w:rPr>
          <w:sz w:val="22"/>
          <w:szCs w:val="22"/>
        </w:rPr>
        <w:t>tj. miesięcznie …………………… zł</w:t>
      </w:r>
      <w:r w:rsidR="00215429">
        <w:rPr>
          <w:sz w:val="22"/>
          <w:szCs w:val="22"/>
        </w:rPr>
        <w:t xml:space="preserve">. </w:t>
      </w:r>
    </w:p>
    <w:p w:rsidR="00215429" w:rsidRDefault="00215429" w:rsidP="003E0BF1">
      <w:pPr>
        <w:jc w:val="both"/>
        <w:rPr>
          <w:sz w:val="22"/>
          <w:szCs w:val="22"/>
        </w:rPr>
      </w:pPr>
    </w:p>
    <w:p w:rsidR="00215429" w:rsidRDefault="00521022" w:rsidP="0021542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21022">
        <w:rPr>
          <w:b/>
          <w:sz w:val="22"/>
          <w:szCs w:val="22"/>
        </w:rPr>
        <w:t>prowadzę/</w:t>
      </w:r>
      <w:proofErr w:type="spellStart"/>
      <w:r w:rsidRPr="00521022">
        <w:rPr>
          <w:b/>
          <w:sz w:val="22"/>
          <w:szCs w:val="22"/>
        </w:rPr>
        <w:t>imy</w:t>
      </w:r>
      <w:proofErr w:type="spellEnd"/>
      <w:r>
        <w:rPr>
          <w:b/>
          <w:sz w:val="22"/>
          <w:szCs w:val="22"/>
        </w:rPr>
        <w:t xml:space="preserve"> </w:t>
      </w:r>
      <w:r w:rsidRPr="0052102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 xml:space="preserve"> </w:t>
      </w:r>
      <w:r w:rsidRPr="00521022">
        <w:rPr>
          <w:b/>
          <w:sz w:val="22"/>
          <w:szCs w:val="22"/>
        </w:rPr>
        <w:t>nie prowadzę</w:t>
      </w:r>
      <w:r w:rsidR="00215429" w:rsidRPr="00521022">
        <w:rPr>
          <w:b/>
          <w:sz w:val="22"/>
          <w:szCs w:val="22"/>
        </w:rPr>
        <w:t>/</w:t>
      </w:r>
      <w:proofErr w:type="spellStart"/>
      <w:r w:rsidRPr="00521022">
        <w:rPr>
          <w:b/>
          <w:sz w:val="22"/>
          <w:szCs w:val="22"/>
        </w:rPr>
        <w:t>i</w:t>
      </w:r>
      <w:r w:rsidR="00215429" w:rsidRPr="00521022">
        <w:rPr>
          <w:b/>
          <w:sz w:val="22"/>
          <w:szCs w:val="22"/>
        </w:rPr>
        <w:t>my</w:t>
      </w:r>
      <w:proofErr w:type="spellEnd"/>
      <w:r>
        <w:rPr>
          <w:b/>
          <w:sz w:val="22"/>
          <w:szCs w:val="22"/>
        </w:rPr>
        <w:t>*</w:t>
      </w:r>
      <w:r>
        <w:rPr>
          <w:sz w:val="22"/>
          <w:szCs w:val="22"/>
        </w:rPr>
        <w:t xml:space="preserve">  działalności gospodarczej i nie posiadam/y </w:t>
      </w:r>
      <w:r w:rsidR="00215429" w:rsidRPr="00215429">
        <w:rPr>
          <w:sz w:val="22"/>
          <w:szCs w:val="22"/>
        </w:rPr>
        <w:t xml:space="preserve"> innych dochodów poza przedstawionymi.</w:t>
      </w:r>
    </w:p>
    <w:p w:rsidR="00215429" w:rsidRDefault="003851BE" w:rsidP="00215429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nieruchomość z którą związane jest prawo użytkowania wieczystego, objęte wnioskiem o udzielenie bonifikaty od opłaty rocznej wykorzystywana jest wyłącznie na cele mieszkaniowe. </w:t>
      </w:r>
    </w:p>
    <w:p w:rsidR="00521022" w:rsidRDefault="00521022" w:rsidP="00521022">
      <w:pPr>
        <w:pStyle w:val="Akapitzlist"/>
        <w:jc w:val="both"/>
        <w:rPr>
          <w:sz w:val="22"/>
          <w:szCs w:val="22"/>
        </w:rPr>
      </w:pPr>
    </w:p>
    <w:p w:rsidR="00521022" w:rsidRPr="00521022" w:rsidRDefault="00521022" w:rsidP="00521022">
      <w:pPr>
        <w:jc w:val="both"/>
        <w:rPr>
          <w:i/>
          <w:sz w:val="22"/>
          <w:szCs w:val="22"/>
        </w:rPr>
      </w:pPr>
      <w:r w:rsidRPr="00521022">
        <w:rPr>
          <w:i/>
          <w:sz w:val="22"/>
          <w:szCs w:val="22"/>
        </w:rPr>
        <w:t>*- niepotrzebne skreślić</w:t>
      </w:r>
    </w:p>
    <w:p w:rsidR="00215429" w:rsidRDefault="00215429" w:rsidP="003E0BF1">
      <w:pPr>
        <w:jc w:val="both"/>
        <w:rPr>
          <w:sz w:val="22"/>
          <w:szCs w:val="22"/>
        </w:rPr>
      </w:pPr>
    </w:p>
    <w:p w:rsidR="00776B76" w:rsidRPr="00776B76" w:rsidRDefault="00776B76" w:rsidP="003E0BF1">
      <w:pPr>
        <w:jc w:val="both"/>
        <w:rPr>
          <w:b/>
          <w:sz w:val="22"/>
          <w:szCs w:val="22"/>
        </w:rPr>
      </w:pPr>
      <w:r w:rsidRPr="00776B76">
        <w:rPr>
          <w:b/>
          <w:sz w:val="22"/>
          <w:szCs w:val="22"/>
        </w:rPr>
        <w:t>Załączniki:</w:t>
      </w:r>
    </w:p>
    <w:p w:rsidR="00776B76" w:rsidRDefault="00776B76" w:rsidP="003E0BF1">
      <w:pPr>
        <w:jc w:val="both"/>
        <w:rPr>
          <w:sz w:val="22"/>
          <w:szCs w:val="22"/>
        </w:rPr>
      </w:pPr>
    </w:p>
    <w:p w:rsidR="00776B76" w:rsidRDefault="00776B76" w:rsidP="00776B7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</w:t>
      </w:r>
    </w:p>
    <w:p w:rsidR="00776B76" w:rsidRDefault="00776B76" w:rsidP="00776B7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776B76" w:rsidRDefault="00776B76" w:rsidP="00776B76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</w:p>
    <w:p w:rsidR="00776B76" w:rsidRPr="00776B76" w:rsidRDefault="00776B76" w:rsidP="00776B76">
      <w:pPr>
        <w:jc w:val="both"/>
        <w:rPr>
          <w:sz w:val="22"/>
          <w:szCs w:val="22"/>
        </w:rPr>
      </w:pPr>
    </w:p>
    <w:p w:rsidR="003E0BF1" w:rsidRPr="003E0BF1" w:rsidRDefault="003E0BF1" w:rsidP="00521022">
      <w:pPr>
        <w:rPr>
          <w:sz w:val="22"/>
          <w:szCs w:val="22"/>
        </w:rPr>
      </w:pPr>
    </w:p>
    <w:p w:rsidR="003E0BF1" w:rsidRPr="003E0BF1" w:rsidRDefault="003E0BF1" w:rsidP="003E0BF1">
      <w:pPr>
        <w:jc w:val="right"/>
        <w:rPr>
          <w:sz w:val="22"/>
          <w:szCs w:val="22"/>
        </w:rPr>
      </w:pPr>
      <w:r w:rsidRPr="003E0BF1">
        <w:rPr>
          <w:sz w:val="22"/>
          <w:szCs w:val="22"/>
        </w:rPr>
        <w:t>……………………………………..</w:t>
      </w:r>
    </w:p>
    <w:p w:rsidR="00CD4C0E" w:rsidRDefault="00521022" w:rsidP="00521022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>(podpis</w:t>
      </w:r>
      <w:r w:rsidR="00826787">
        <w:rPr>
          <w:sz w:val="22"/>
          <w:szCs w:val="22"/>
        </w:rPr>
        <w:t>/</w:t>
      </w:r>
      <w:r>
        <w:rPr>
          <w:sz w:val="22"/>
          <w:szCs w:val="22"/>
        </w:rPr>
        <w:t>y wnioskodawc</w:t>
      </w:r>
      <w:r w:rsidR="00826787">
        <w:rPr>
          <w:sz w:val="22"/>
          <w:szCs w:val="22"/>
        </w:rPr>
        <w:t>y/</w:t>
      </w:r>
      <w:r>
        <w:rPr>
          <w:sz w:val="22"/>
          <w:szCs w:val="22"/>
        </w:rPr>
        <w:t>ów)</w:t>
      </w:r>
    </w:p>
    <w:p w:rsidR="00D434D9" w:rsidRDefault="00D434D9" w:rsidP="00521022">
      <w:pPr>
        <w:ind w:left="5664" w:firstLine="708"/>
        <w:rPr>
          <w:sz w:val="22"/>
          <w:szCs w:val="22"/>
        </w:rPr>
      </w:pPr>
    </w:p>
    <w:p w:rsidR="00D434D9" w:rsidRDefault="00D434D9" w:rsidP="00D434D9">
      <w:pPr>
        <w:spacing w:after="16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Klauzula informacyjna dla Klientów Starostwa Powiatowego w Kutnie dotycząca </w:t>
      </w:r>
    </w:p>
    <w:p w:rsidR="00D434D9" w:rsidRDefault="00D434D9" w:rsidP="00D434D9">
      <w:pPr>
        <w:spacing w:after="160" w:line="360" w:lineRule="auto"/>
        <w:jc w:val="center"/>
        <w:rPr>
          <w:rFonts w:eastAsia="Calibri"/>
          <w:b/>
        </w:rPr>
      </w:pPr>
      <w:r>
        <w:rPr>
          <w:rFonts w:eastAsia="Calibri"/>
          <w:b/>
        </w:rPr>
        <w:t>przetwa</w:t>
      </w:r>
      <w:bookmarkStart w:id="0" w:name="_GoBack"/>
      <w:bookmarkEnd w:id="0"/>
      <w:r>
        <w:rPr>
          <w:rFonts w:eastAsia="Calibri"/>
          <w:b/>
        </w:rPr>
        <w:t>rzania danych osobowych</w:t>
      </w:r>
    </w:p>
    <w:p w:rsidR="00A973CC" w:rsidRDefault="00A973CC" w:rsidP="00A973CC">
      <w:pPr>
        <w:jc w:val="both"/>
        <w:rPr>
          <w:sz w:val="18"/>
          <w:szCs w:val="18"/>
        </w:rPr>
      </w:pPr>
      <w:r w:rsidRPr="00A973CC">
        <w:rPr>
          <w:sz w:val="18"/>
          <w:szCs w:val="18"/>
        </w:rPr>
        <w:t xml:space="preserve">Zgodnie z art. 13 </w:t>
      </w:r>
      <w:r w:rsidRPr="00A973CC">
        <w:rPr>
          <w:i/>
          <w:sz w:val="18"/>
          <w:szCs w:val="18"/>
        </w:rPr>
        <w:t>RODO*</w:t>
      </w:r>
      <w:r w:rsidRPr="00A973CC">
        <w:rPr>
          <w:sz w:val="18"/>
          <w:szCs w:val="18"/>
        </w:rPr>
        <w:t xml:space="preserve"> informuję: </w:t>
      </w:r>
    </w:p>
    <w:p w:rsidR="00A973CC" w:rsidRPr="00A973CC" w:rsidRDefault="00A973CC" w:rsidP="00A973CC">
      <w:pPr>
        <w:jc w:val="both"/>
        <w:rPr>
          <w:sz w:val="18"/>
          <w:szCs w:val="18"/>
        </w:rPr>
      </w:pPr>
    </w:p>
    <w:p w:rsidR="00A973CC" w:rsidRPr="00A973CC" w:rsidRDefault="00A973CC" w:rsidP="00A973CC">
      <w:pPr>
        <w:pStyle w:val="Akapitzlist"/>
        <w:numPr>
          <w:ilvl w:val="0"/>
          <w:numId w:val="6"/>
        </w:numPr>
        <w:ind w:left="0"/>
        <w:jc w:val="both"/>
        <w:rPr>
          <w:sz w:val="18"/>
          <w:szCs w:val="18"/>
          <w:shd w:val="clear" w:color="auto" w:fill="FFFFFF"/>
        </w:rPr>
      </w:pPr>
      <w:r w:rsidRPr="00A973CC">
        <w:rPr>
          <w:sz w:val="18"/>
          <w:szCs w:val="18"/>
        </w:rPr>
        <w:t xml:space="preserve">Administratorem danych osobowych przetwarzanych w Starostwie Powiatowym w Kutnie, jest </w:t>
      </w:r>
      <w:r w:rsidRPr="00A973CC">
        <w:rPr>
          <w:sz w:val="18"/>
          <w:szCs w:val="18"/>
          <w:u w:val="single"/>
        </w:rPr>
        <w:t>Powiat Kutnowski</w:t>
      </w:r>
      <w:r w:rsidRPr="00A973CC">
        <w:rPr>
          <w:sz w:val="18"/>
          <w:szCs w:val="18"/>
        </w:rPr>
        <w:t xml:space="preserve">, </w:t>
      </w:r>
      <w:r w:rsidRPr="00A973CC">
        <w:rPr>
          <w:b/>
          <w:sz w:val="18"/>
          <w:szCs w:val="18"/>
        </w:rPr>
        <w:t>s</w:t>
      </w:r>
      <w:r w:rsidRPr="00A973CC">
        <w:rPr>
          <w:sz w:val="18"/>
          <w:szCs w:val="18"/>
        </w:rPr>
        <w:t xml:space="preserve">iedziba:  99-300 Kutno, ul. Kościuszki 16, Regon: </w:t>
      </w:r>
      <w:r w:rsidRPr="00A973CC">
        <w:rPr>
          <w:sz w:val="18"/>
          <w:szCs w:val="18"/>
          <w:shd w:val="clear" w:color="auto" w:fill="FFFFFF"/>
        </w:rPr>
        <w:t>611016146</w:t>
      </w:r>
    </w:p>
    <w:p w:rsidR="00A973CC" w:rsidRPr="00A973CC" w:rsidRDefault="00A973CC" w:rsidP="00A973CC">
      <w:pPr>
        <w:pStyle w:val="Akapitzlist"/>
        <w:ind w:left="0"/>
        <w:jc w:val="both"/>
        <w:rPr>
          <w:sz w:val="18"/>
          <w:szCs w:val="18"/>
          <w:shd w:val="clear" w:color="auto" w:fill="FFFFFF"/>
        </w:rPr>
      </w:pPr>
      <w:r w:rsidRPr="00A973CC">
        <w:rPr>
          <w:i/>
          <w:sz w:val="18"/>
          <w:szCs w:val="18"/>
          <w:shd w:val="clear" w:color="auto" w:fill="FFFFFF"/>
        </w:rPr>
        <w:t>Starosta</w:t>
      </w:r>
      <w:r w:rsidRPr="00A973CC">
        <w:rPr>
          <w:sz w:val="18"/>
          <w:szCs w:val="18"/>
          <w:shd w:val="clear" w:color="auto" w:fill="FFFFFF"/>
        </w:rPr>
        <w:t xml:space="preserve"> - organizuje pracę Zarządu Powiatu i Starostwa Powiatowego, kieruje bieżącymi sprawami powiatu oraz reprezentuje powiat na zewnątrz.</w:t>
      </w:r>
    </w:p>
    <w:p w:rsidR="00A973CC" w:rsidRPr="00A973CC" w:rsidRDefault="00A973CC" w:rsidP="00A973CC">
      <w:pPr>
        <w:pStyle w:val="Akapitzlist"/>
        <w:ind w:left="0"/>
        <w:jc w:val="both"/>
        <w:rPr>
          <w:sz w:val="18"/>
          <w:szCs w:val="18"/>
        </w:rPr>
      </w:pPr>
      <w:r w:rsidRPr="00A973CC">
        <w:rPr>
          <w:i/>
          <w:sz w:val="18"/>
          <w:szCs w:val="18"/>
        </w:rPr>
        <w:t>Zarząd Powiatu</w:t>
      </w:r>
      <w:r w:rsidRPr="00A973CC">
        <w:rPr>
          <w:sz w:val="18"/>
          <w:szCs w:val="18"/>
        </w:rPr>
        <w:t xml:space="preserve"> – organ wykonawczy.</w:t>
      </w:r>
    </w:p>
    <w:p w:rsidR="00A973CC" w:rsidRPr="00A973CC" w:rsidRDefault="00A973CC" w:rsidP="00A973CC">
      <w:pPr>
        <w:pStyle w:val="Akapitzlist"/>
        <w:ind w:left="0"/>
        <w:jc w:val="both"/>
        <w:rPr>
          <w:sz w:val="18"/>
          <w:szCs w:val="18"/>
        </w:rPr>
      </w:pPr>
      <w:r w:rsidRPr="00A973CC">
        <w:rPr>
          <w:i/>
          <w:sz w:val="18"/>
          <w:szCs w:val="18"/>
        </w:rPr>
        <w:t>Rada Powiatu</w:t>
      </w:r>
      <w:r w:rsidRPr="00A973CC">
        <w:rPr>
          <w:sz w:val="18"/>
          <w:szCs w:val="18"/>
        </w:rPr>
        <w:t xml:space="preserve"> – organ stanowiący i kontrolny.</w:t>
      </w:r>
    </w:p>
    <w:p w:rsidR="00A973CC" w:rsidRPr="00A973CC" w:rsidRDefault="00A973CC" w:rsidP="00A973CC">
      <w:pPr>
        <w:pStyle w:val="Akapitzlist"/>
        <w:numPr>
          <w:ilvl w:val="0"/>
          <w:numId w:val="6"/>
        </w:numPr>
        <w:ind w:left="0"/>
        <w:jc w:val="both"/>
        <w:rPr>
          <w:color w:val="000000" w:themeColor="text1"/>
          <w:sz w:val="18"/>
          <w:szCs w:val="18"/>
        </w:rPr>
      </w:pPr>
      <w:r w:rsidRPr="00A973CC">
        <w:rPr>
          <w:color w:val="000000" w:themeColor="text1"/>
          <w:sz w:val="18"/>
          <w:szCs w:val="18"/>
        </w:rPr>
        <w:t>Kontakt z Inspektorem Ochrony Danych w Starostwie Powiatowym w Kutnie – abi@powiatkutno.eu</w:t>
      </w:r>
    </w:p>
    <w:p w:rsidR="00A973CC" w:rsidRPr="00A973CC" w:rsidRDefault="00A973CC" w:rsidP="00A973CC">
      <w:pPr>
        <w:numPr>
          <w:ilvl w:val="0"/>
          <w:numId w:val="6"/>
        </w:numPr>
        <w:ind w:left="0"/>
        <w:jc w:val="both"/>
        <w:rPr>
          <w:color w:val="000000" w:themeColor="text1"/>
          <w:sz w:val="18"/>
          <w:szCs w:val="18"/>
        </w:rPr>
      </w:pPr>
      <w:r w:rsidRPr="00A973CC">
        <w:rPr>
          <w:color w:val="000000" w:themeColor="text1"/>
          <w:sz w:val="18"/>
          <w:szCs w:val="18"/>
        </w:rPr>
        <w:t>Zbierane dane osobowe są przetwarzane zgodnie z RODO- w celu realizacji zadań określonych przepisami prawa i nie będą udostępniane podmiotom innym, niż upoważnione na podstawie przepisów prawa.</w:t>
      </w:r>
    </w:p>
    <w:p w:rsidR="00A973CC" w:rsidRPr="00A973CC" w:rsidRDefault="00A973CC" w:rsidP="00A973CC">
      <w:pPr>
        <w:numPr>
          <w:ilvl w:val="0"/>
          <w:numId w:val="6"/>
        </w:numPr>
        <w:ind w:left="0"/>
        <w:contextualSpacing/>
        <w:jc w:val="both"/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>Celem gromadzenia danych osobowych jest realizacja zadań wynikających z ustawy z dnia 21 sierpnia 1997r. o gospodarce nieruchomościami tj. udzielenie 50% bonifikaty od opłaty rocznej za użytkowanie wieczyste</w:t>
      </w:r>
      <w:r w:rsidRPr="00A973CC">
        <w:rPr>
          <w:color w:val="000000" w:themeColor="text1"/>
          <w:sz w:val="18"/>
          <w:szCs w:val="18"/>
        </w:rPr>
        <w:t>, podawanie danych ma charakter obligatoryjny.</w:t>
      </w:r>
    </w:p>
    <w:p w:rsidR="00A973CC" w:rsidRPr="00A973CC" w:rsidRDefault="00A973CC" w:rsidP="00A973CC">
      <w:pPr>
        <w:numPr>
          <w:ilvl w:val="0"/>
          <w:numId w:val="6"/>
        </w:numPr>
        <w:ind w:left="0"/>
        <w:jc w:val="both"/>
        <w:rPr>
          <w:color w:val="000000" w:themeColor="text1"/>
          <w:sz w:val="18"/>
          <w:szCs w:val="18"/>
        </w:rPr>
      </w:pPr>
      <w:r w:rsidRPr="00A973CC">
        <w:rPr>
          <w:color w:val="000000" w:themeColor="text1"/>
          <w:sz w:val="18"/>
          <w:szCs w:val="18"/>
        </w:rPr>
        <w:t>Obowiązujące przepisy prawa wskazują w jakich przypadkach konieczne jest podawanie danych osobowych. W pozostałych przypadkach podawanie danych osobowych ma charakter dobrowolny.</w:t>
      </w:r>
    </w:p>
    <w:p w:rsidR="00A973CC" w:rsidRPr="00A973CC" w:rsidRDefault="00A973CC" w:rsidP="00A973CC">
      <w:pPr>
        <w:numPr>
          <w:ilvl w:val="0"/>
          <w:numId w:val="6"/>
        </w:numPr>
        <w:ind w:left="0"/>
        <w:jc w:val="both"/>
        <w:rPr>
          <w:color w:val="000000" w:themeColor="text1"/>
          <w:sz w:val="18"/>
          <w:szCs w:val="18"/>
        </w:rPr>
      </w:pPr>
      <w:r w:rsidRPr="00A973CC">
        <w:rPr>
          <w:color w:val="000000" w:themeColor="text1"/>
          <w:sz w:val="18"/>
          <w:szCs w:val="18"/>
        </w:rPr>
        <w:t>Dane osobowe przetwarzane będą wyłącznie przez okres niezbędny do zrealizowania zadania wynikającego z ustawy wskazanej w pkt. 4 oraz przez okres wskazany w przepisach o archiwizowaniu danych; po tym okresie dane osobowe mogą być usuwane – na podstawie przepisów prawa.</w:t>
      </w:r>
    </w:p>
    <w:p w:rsidR="00A973CC" w:rsidRPr="00A973CC" w:rsidRDefault="00A973CC" w:rsidP="00A973CC">
      <w:pPr>
        <w:numPr>
          <w:ilvl w:val="0"/>
          <w:numId w:val="6"/>
        </w:numPr>
        <w:ind w:left="0"/>
        <w:jc w:val="both"/>
        <w:rPr>
          <w:color w:val="000000" w:themeColor="text1"/>
          <w:sz w:val="18"/>
          <w:szCs w:val="18"/>
        </w:rPr>
      </w:pPr>
      <w:r w:rsidRPr="00A973CC">
        <w:rPr>
          <w:color w:val="000000" w:themeColor="text1"/>
          <w:sz w:val="18"/>
          <w:szCs w:val="18"/>
        </w:rPr>
        <w:t xml:space="preserve">Przewidywani odbiorcy danych: </w:t>
      </w:r>
      <w:r>
        <w:rPr>
          <w:rFonts w:eastAsia="Calibri"/>
          <w:sz w:val="18"/>
          <w:szCs w:val="18"/>
        </w:rPr>
        <w:t>Wojewoda Łódzki</w:t>
      </w:r>
      <w:r>
        <w:rPr>
          <w:rFonts w:eastAsia="Calibri"/>
          <w:sz w:val="18"/>
          <w:szCs w:val="18"/>
        </w:rPr>
        <w:t>.</w:t>
      </w:r>
    </w:p>
    <w:p w:rsidR="00A973CC" w:rsidRPr="00A973CC" w:rsidRDefault="00A973CC" w:rsidP="00A973CC">
      <w:pPr>
        <w:numPr>
          <w:ilvl w:val="0"/>
          <w:numId w:val="6"/>
        </w:numPr>
        <w:ind w:left="0"/>
        <w:jc w:val="both"/>
        <w:rPr>
          <w:color w:val="000000" w:themeColor="text1"/>
          <w:sz w:val="18"/>
          <w:szCs w:val="18"/>
        </w:rPr>
      </w:pPr>
      <w:r w:rsidRPr="00A973CC">
        <w:rPr>
          <w:color w:val="000000" w:themeColor="text1"/>
          <w:sz w:val="18"/>
          <w:szCs w:val="18"/>
        </w:rPr>
        <w:t>Każda osoba, ma prawo do:</w:t>
      </w:r>
    </w:p>
    <w:p w:rsidR="00A973CC" w:rsidRPr="00A973CC" w:rsidRDefault="00A973CC" w:rsidP="00A973CC">
      <w:pPr>
        <w:pStyle w:val="Akapitzlist"/>
        <w:numPr>
          <w:ilvl w:val="0"/>
          <w:numId w:val="7"/>
        </w:numPr>
        <w:ind w:left="360"/>
        <w:jc w:val="both"/>
        <w:rPr>
          <w:color w:val="000000" w:themeColor="text1"/>
          <w:sz w:val="18"/>
          <w:szCs w:val="18"/>
        </w:rPr>
      </w:pPr>
      <w:r w:rsidRPr="00A973CC">
        <w:rPr>
          <w:color w:val="000000" w:themeColor="text1"/>
          <w:sz w:val="18"/>
          <w:szCs w:val="18"/>
        </w:rPr>
        <w:t>żądania od administratora dostępu do danych osobowych oraz prawo do ich sprostowania,</w:t>
      </w:r>
    </w:p>
    <w:p w:rsidR="00A973CC" w:rsidRPr="00A973CC" w:rsidRDefault="00A973CC" w:rsidP="00A973CC">
      <w:pPr>
        <w:pStyle w:val="Akapitzlist"/>
        <w:numPr>
          <w:ilvl w:val="0"/>
          <w:numId w:val="7"/>
        </w:numPr>
        <w:ind w:left="360"/>
        <w:jc w:val="both"/>
        <w:rPr>
          <w:color w:val="000000" w:themeColor="text1"/>
          <w:sz w:val="18"/>
          <w:szCs w:val="18"/>
        </w:rPr>
      </w:pPr>
      <w:r w:rsidRPr="00A973CC">
        <w:rPr>
          <w:color w:val="000000" w:themeColor="text1"/>
          <w:sz w:val="18"/>
          <w:szCs w:val="18"/>
        </w:rPr>
        <w:t>prawo do usunięcia, ograniczenia przetwarzania, wniesienia sprzeciwu wobec przetwarzania, prawo do przenoszenia danych chyba że przepisy prawa sprzeciwiają się temu,</w:t>
      </w:r>
    </w:p>
    <w:p w:rsidR="00A973CC" w:rsidRPr="00A973CC" w:rsidRDefault="00A973CC" w:rsidP="00A973CC">
      <w:pPr>
        <w:pStyle w:val="Akapitzlist"/>
        <w:numPr>
          <w:ilvl w:val="0"/>
          <w:numId w:val="7"/>
        </w:numPr>
        <w:ind w:left="360"/>
        <w:jc w:val="both"/>
        <w:rPr>
          <w:color w:val="000000" w:themeColor="text1"/>
          <w:sz w:val="18"/>
          <w:szCs w:val="18"/>
        </w:rPr>
      </w:pPr>
      <w:r w:rsidRPr="00A973CC">
        <w:rPr>
          <w:color w:val="000000" w:themeColor="text1"/>
          <w:sz w:val="18"/>
          <w:szCs w:val="18"/>
        </w:rPr>
        <w:t xml:space="preserve">wniesienia skargi do organu nadzorczego – Prezesa Urzędu Ochrony Danych Osobowych, jeżeli stwierdzi, </w:t>
      </w:r>
      <w:r>
        <w:rPr>
          <w:color w:val="000000" w:themeColor="text1"/>
          <w:sz w:val="18"/>
          <w:szCs w:val="18"/>
        </w:rPr>
        <w:t xml:space="preserve">                          </w:t>
      </w:r>
      <w:r w:rsidRPr="00A973CC">
        <w:rPr>
          <w:color w:val="000000" w:themeColor="text1"/>
          <w:sz w:val="18"/>
          <w:szCs w:val="18"/>
        </w:rPr>
        <w:t>że przetwarzanie w naszym urzędzie narusza przepisy prawa.</w:t>
      </w:r>
    </w:p>
    <w:p w:rsidR="00A973CC" w:rsidRPr="00A973CC" w:rsidRDefault="00A973CC" w:rsidP="00A973CC">
      <w:pPr>
        <w:pStyle w:val="Akapitzlist"/>
        <w:ind w:left="397"/>
        <w:jc w:val="both"/>
        <w:rPr>
          <w:color w:val="000000" w:themeColor="text1"/>
          <w:sz w:val="18"/>
          <w:szCs w:val="18"/>
        </w:rPr>
      </w:pPr>
    </w:p>
    <w:p w:rsidR="00A973CC" w:rsidRPr="00A973CC" w:rsidRDefault="00A973CC" w:rsidP="00A973CC">
      <w:pPr>
        <w:ind w:left="397"/>
        <w:rPr>
          <w:sz w:val="18"/>
          <w:szCs w:val="18"/>
        </w:rPr>
      </w:pPr>
    </w:p>
    <w:p w:rsidR="00A973CC" w:rsidRPr="00A973CC" w:rsidRDefault="00A973CC" w:rsidP="00A973CC">
      <w:pPr>
        <w:ind w:left="397"/>
        <w:rPr>
          <w:sz w:val="18"/>
          <w:szCs w:val="18"/>
        </w:rPr>
      </w:pPr>
    </w:p>
    <w:p w:rsidR="00A973CC" w:rsidRPr="00A973CC" w:rsidRDefault="00A973CC" w:rsidP="00A973CC">
      <w:pPr>
        <w:spacing w:line="360" w:lineRule="auto"/>
        <w:ind w:left="397"/>
        <w:contextualSpacing/>
        <w:jc w:val="right"/>
        <w:rPr>
          <w:rFonts w:eastAsia="Calibri"/>
          <w:sz w:val="18"/>
          <w:szCs w:val="18"/>
        </w:rPr>
      </w:pPr>
      <w:r w:rsidRPr="00A973CC">
        <w:rPr>
          <w:rFonts w:eastAsia="Calibri"/>
          <w:sz w:val="18"/>
          <w:szCs w:val="18"/>
        </w:rPr>
        <w:t>Zapoznałem/</w:t>
      </w:r>
      <w:proofErr w:type="spellStart"/>
      <w:r w:rsidRPr="00A973CC">
        <w:rPr>
          <w:rFonts w:eastAsia="Calibri"/>
          <w:sz w:val="18"/>
          <w:szCs w:val="18"/>
        </w:rPr>
        <w:t>am</w:t>
      </w:r>
      <w:proofErr w:type="spellEnd"/>
      <w:r w:rsidRPr="00A973CC">
        <w:rPr>
          <w:rFonts w:eastAsia="Calibri"/>
          <w:sz w:val="18"/>
          <w:szCs w:val="18"/>
        </w:rPr>
        <w:t xml:space="preserve"> się z powyższą klauzulą ………………………………………</w:t>
      </w:r>
    </w:p>
    <w:p w:rsidR="00A973CC" w:rsidRPr="00A973CC" w:rsidRDefault="00A973CC" w:rsidP="00A973CC">
      <w:pPr>
        <w:spacing w:line="360" w:lineRule="auto"/>
        <w:ind w:left="4645" w:firstLine="311"/>
        <w:contextualSpacing/>
        <w:jc w:val="center"/>
        <w:rPr>
          <w:rFonts w:eastAsia="Calibri"/>
          <w:sz w:val="18"/>
          <w:szCs w:val="18"/>
          <w:vertAlign w:val="subscript"/>
        </w:rPr>
      </w:pPr>
      <w:r w:rsidRPr="00A973CC">
        <w:rPr>
          <w:rFonts w:eastAsia="Calibri"/>
          <w:sz w:val="18"/>
          <w:szCs w:val="18"/>
          <w:vertAlign w:val="subscript"/>
        </w:rPr>
        <w:t xml:space="preserve">                                              (data, podpis)</w:t>
      </w:r>
    </w:p>
    <w:p w:rsidR="00A973CC" w:rsidRPr="00A973CC" w:rsidRDefault="00A973CC" w:rsidP="00A973CC">
      <w:pPr>
        <w:ind w:left="397"/>
        <w:rPr>
          <w:sz w:val="18"/>
          <w:szCs w:val="18"/>
        </w:rPr>
      </w:pPr>
    </w:p>
    <w:p w:rsidR="00A973CC" w:rsidRPr="00A973CC" w:rsidRDefault="00A973CC" w:rsidP="00A973CC">
      <w:pPr>
        <w:ind w:left="397"/>
        <w:rPr>
          <w:sz w:val="18"/>
          <w:szCs w:val="18"/>
        </w:rPr>
      </w:pPr>
    </w:p>
    <w:p w:rsidR="00A973CC" w:rsidRDefault="00A973CC" w:rsidP="00A973CC">
      <w:pPr>
        <w:ind w:left="397"/>
        <w:rPr>
          <w:sz w:val="18"/>
          <w:szCs w:val="18"/>
        </w:rPr>
      </w:pPr>
    </w:p>
    <w:p w:rsidR="00A973CC" w:rsidRPr="00A973CC" w:rsidRDefault="00A973CC" w:rsidP="00A973CC">
      <w:pPr>
        <w:ind w:left="397"/>
        <w:rPr>
          <w:sz w:val="18"/>
          <w:szCs w:val="18"/>
        </w:rPr>
      </w:pPr>
    </w:p>
    <w:p w:rsidR="00A973CC" w:rsidRPr="00A973CC" w:rsidRDefault="00A973CC" w:rsidP="00A973CC">
      <w:pPr>
        <w:pStyle w:val="PIOTR"/>
        <w:rPr>
          <w:i/>
          <w:sz w:val="18"/>
          <w:szCs w:val="18"/>
        </w:rPr>
      </w:pPr>
      <w:r w:rsidRPr="00A973CC">
        <w:rPr>
          <w:i/>
          <w:sz w:val="18"/>
          <w:szCs w:val="18"/>
        </w:rPr>
        <w:t>*Rozporządzenie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</w:t>
      </w:r>
    </w:p>
    <w:p w:rsidR="00D434D9" w:rsidRPr="00A973CC" w:rsidRDefault="00D434D9" w:rsidP="00A973CC">
      <w:pPr>
        <w:rPr>
          <w:sz w:val="22"/>
          <w:szCs w:val="22"/>
        </w:rPr>
      </w:pPr>
    </w:p>
    <w:sectPr w:rsidR="00D434D9" w:rsidRPr="00A973CC" w:rsidSect="00776B76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32E" w:rsidRDefault="00E0232E" w:rsidP="00CD4C0E">
      <w:r>
        <w:separator/>
      </w:r>
    </w:p>
  </w:endnote>
  <w:endnote w:type="continuationSeparator" w:id="0">
    <w:p w:rsidR="00E0232E" w:rsidRDefault="00E0232E" w:rsidP="00CD4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4D9" w:rsidRPr="00703A0F" w:rsidRDefault="00D434D9" w:rsidP="00D434D9">
    <w:pPr>
      <w:tabs>
        <w:tab w:val="center" w:pos="4536"/>
        <w:tab w:val="right" w:pos="9072"/>
      </w:tabs>
      <w:jc w:val="center"/>
      <w:rPr>
        <w:rFonts w:eastAsiaTheme="minorHAnsi"/>
        <w:i/>
        <w:sz w:val="22"/>
        <w:szCs w:val="22"/>
        <w:lang w:eastAsia="en-US"/>
      </w:rPr>
    </w:pPr>
    <w:r w:rsidRPr="00703A0F">
      <w:rPr>
        <w:rFonts w:eastAsiaTheme="minorHAnsi"/>
        <w:b/>
        <w:i/>
        <w:sz w:val="22"/>
        <w:szCs w:val="22"/>
        <w:lang w:eastAsia="en-US"/>
      </w:rPr>
      <w:t>STAROSTWO POWIATOWE W KUTNIE</w:t>
    </w:r>
    <w:r w:rsidRPr="00703A0F">
      <w:rPr>
        <w:rFonts w:eastAsiaTheme="minorHAnsi"/>
        <w:i/>
        <w:sz w:val="22"/>
        <w:szCs w:val="22"/>
        <w:lang w:eastAsia="en-US"/>
      </w:rPr>
      <w:t xml:space="preserve"> 99-300 Kutno, ul. Kościuszki 16 </w:t>
    </w:r>
  </w:p>
  <w:p w:rsidR="00D434D9" w:rsidRPr="00703A0F" w:rsidRDefault="00D434D9" w:rsidP="00D434D9">
    <w:pPr>
      <w:tabs>
        <w:tab w:val="center" w:pos="4536"/>
        <w:tab w:val="right" w:pos="9072"/>
      </w:tabs>
      <w:jc w:val="center"/>
      <w:rPr>
        <w:rFonts w:eastAsiaTheme="minorHAnsi"/>
        <w:i/>
        <w:sz w:val="22"/>
        <w:szCs w:val="22"/>
        <w:lang w:eastAsia="en-US"/>
      </w:rPr>
    </w:pPr>
    <w:r w:rsidRPr="00703A0F">
      <w:rPr>
        <w:rFonts w:eastAsiaTheme="minorHAnsi"/>
        <w:i/>
        <w:sz w:val="22"/>
        <w:szCs w:val="22"/>
        <w:lang w:eastAsia="en-US"/>
      </w:rPr>
      <w:t>Referat Gospodarki Nieruchomościami 99-301 Kutno, ul. Królowej Jadwigi 7</w:t>
    </w:r>
  </w:p>
  <w:p w:rsidR="00D434D9" w:rsidRPr="00703A0F" w:rsidRDefault="00D434D9" w:rsidP="00D434D9">
    <w:pPr>
      <w:tabs>
        <w:tab w:val="center" w:pos="4536"/>
        <w:tab w:val="right" w:pos="9072"/>
      </w:tabs>
      <w:jc w:val="center"/>
      <w:rPr>
        <w:rFonts w:eastAsiaTheme="minorHAnsi"/>
        <w:i/>
        <w:sz w:val="22"/>
        <w:szCs w:val="22"/>
        <w:lang w:eastAsia="en-US"/>
      </w:rPr>
    </w:pPr>
    <w:r w:rsidRPr="00703A0F">
      <w:rPr>
        <w:rFonts w:eastAsiaTheme="minorHAnsi"/>
        <w:i/>
        <w:sz w:val="22"/>
        <w:szCs w:val="22"/>
        <w:lang w:eastAsia="en-US"/>
      </w:rPr>
      <w:t>Więcej  informacji:  Tel. (24) 355-47-02</w:t>
    </w:r>
  </w:p>
  <w:p w:rsidR="00D434D9" w:rsidRDefault="00D434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32E" w:rsidRDefault="00E0232E" w:rsidP="00CD4C0E">
      <w:r>
        <w:separator/>
      </w:r>
    </w:p>
  </w:footnote>
  <w:footnote w:type="continuationSeparator" w:id="0">
    <w:p w:rsidR="00E0232E" w:rsidRDefault="00E0232E" w:rsidP="00CD4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8B9"/>
    <w:multiLevelType w:val="hybridMultilevel"/>
    <w:tmpl w:val="FA146E60"/>
    <w:lvl w:ilvl="0" w:tplc="7AC0B8B8">
      <w:start w:val="1"/>
      <w:numFmt w:val="lowerLetter"/>
      <w:lvlText w:val="%1)"/>
      <w:lvlJc w:val="left"/>
      <w:pPr>
        <w:ind w:left="1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50" w:hanging="360"/>
      </w:pPr>
    </w:lvl>
    <w:lvl w:ilvl="2" w:tplc="0415001B" w:tentative="1">
      <w:start w:val="1"/>
      <w:numFmt w:val="lowerRoman"/>
      <w:lvlText w:val="%3."/>
      <w:lvlJc w:val="right"/>
      <w:pPr>
        <w:ind w:left="2970" w:hanging="180"/>
      </w:pPr>
    </w:lvl>
    <w:lvl w:ilvl="3" w:tplc="0415000F" w:tentative="1">
      <w:start w:val="1"/>
      <w:numFmt w:val="decimal"/>
      <w:lvlText w:val="%4."/>
      <w:lvlJc w:val="left"/>
      <w:pPr>
        <w:ind w:left="3690" w:hanging="360"/>
      </w:pPr>
    </w:lvl>
    <w:lvl w:ilvl="4" w:tplc="04150019" w:tentative="1">
      <w:start w:val="1"/>
      <w:numFmt w:val="lowerLetter"/>
      <w:lvlText w:val="%5."/>
      <w:lvlJc w:val="left"/>
      <w:pPr>
        <w:ind w:left="4410" w:hanging="360"/>
      </w:pPr>
    </w:lvl>
    <w:lvl w:ilvl="5" w:tplc="0415001B" w:tentative="1">
      <w:start w:val="1"/>
      <w:numFmt w:val="lowerRoman"/>
      <w:lvlText w:val="%6."/>
      <w:lvlJc w:val="right"/>
      <w:pPr>
        <w:ind w:left="5130" w:hanging="180"/>
      </w:pPr>
    </w:lvl>
    <w:lvl w:ilvl="6" w:tplc="0415000F" w:tentative="1">
      <w:start w:val="1"/>
      <w:numFmt w:val="decimal"/>
      <w:lvlText w:val="%7."/>
      <w:lvlJc w:val="left"/>
      <w:pPr>
        <w:ind w:left="5850" w:hanging="360"/>
      </w:pPr>
    </w:lvl>
    <w:lvl w:ilvl="7" w:tplc="04150019" w:tentative="1">
      <w:start w:val="1"/>
      <w:numFmt w:val="lowerLetter"/>
      <w:lvlText w:val="%8."/>
      <w:lvlJc w:val="left"/>
      <w:pPr>
        <w:ind w:left="6570" w:hanging="360"/>
      </w:pPr>
    </w:lvl>
    <w:lvl w:ilvl="8" w:tplc="0415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26BC2ED2"/>
    <w:multiLevelType w:val="hybridMultilevel"/>
    <w:tmpl w:val="16B0A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C1C61"/>
    <w:multiLevelType w:val="hybridMultilevel"/>
    <w:tmpl w:val="80465B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2765C"/>
    <w:multiLevelType w:val="hybridMultilevel"/>
    <w:tmpl w:val="F790E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266F4"/>
    <w:multiLevelType w:val="hybridMultilevel"/>
    <w:tmpl w:val="90D81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667C9A"/>
    <w:multiLevelType w:val="hybridMultilevel"/>
    <w:tmpl w:val="FCF62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77776"/>
    <w:multiLevelType w:val="hybridMultilevel"/>
    <w:tmpl w:val="0C40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0E"/>
    <w:rsid w:val="00021CF6"/>
    <w:rsid w:val="00075656"/>
    <w:rsid w:val="001D133D"/>
    <w:rsid w:val="00215429"/>
    <w:rsid w:val="003851BE"/>
    <w:rsid w:val="003E0BF1"/>
    <w:rsid w:val="00521022"/>
    <w:rsid w:val="00776B76"/>
    <w:rsid w:val="00826787"/>
    <w:rsid w:val="0085161A"/>
    <w:rsid w:val="00A85199"/>
    <w:rsid w:val="00A973CC"/>
    <w:rsid w:val="00CD4C0E"/>
    <w:rsid w:val="00D3073A"/>
    <w:rsid w:val="00D434D9"/>
    <w:rsid w:val="00D55EAE"/>
    <w:rsid w:val="00E0232E"/>
    <w:rsid w:val="00E6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4C0E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4C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5429"/>
    <w:pPr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A973CC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C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4C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4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4C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4C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4C0E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D4C0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5429"/>
    <w:pPr>
      <w:ind w:left="720"/>
      <w:contextualSpacing/>
    </w:pPr>
  </w:style>
  <w:style w:type="paragraph" w:customStyle="1" w:styleId="PIOTR">
    <w:name w:val="PIOTR"/>
    <w:basedOn w:val="Normalny"/>
    <w:uiPriority w:val="99"/>
    <w:qFormat/>
    <w:rsid w:val="00A973CC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Czajka</dc:creator>
  <cp:lastModifiedBy>Ewelina Tatarowicz</cp:lastModifiedBy>
  <cp:revision>3</cp:revision>
  <cp:lastPrinted>2017-05-11T12:58:00Z</cp:lastPrinted>
  <dcterms:created xsi:type="dcterms:W3CDTF">2018-03-19T10:59:00Z</dcterms:created>
  <dcterms:modified xsi:type="dcterms:W3CDTF">2018-05-22T08:15:00Z</dcterms:modified>
</cp:coreProperties>
</file>